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jpeg" ContentType="image/jpeg"/>
  <Override PartName="/word/media/image3.jpeg" ContentType="image/jpeg"/>
  <Override PartName="/word/media/image4.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ind w:left="0" w:hanging="0"/>
        <w:jc w:val="center"/>
        <w:rPr>
          <w:rFonts w:ascii="Times New Roman" w:hAnsi="Times New Roman" w:eastAsia="Arial Unicode MS" w:cs="Times New Roman"/>
          <w:b/>
          <w:b/>
          <w:kern w:val="2"/>
          <w:sz w:val="24"/>
          <w:szCs w:val="24"/>
          <w:lang w:eastAsia="cs-CZ"/>
        </w:rPr>
      </w:pPr>
      <w:r>
        <w:rPr/>
        <w:drawing>
          <wp:inline distT="0" distB="0" distL="0" distR="0">
            <wp:extent cx="1177925" cy="979805"/>
            <wp:effectExtent l="0" t="0" r="0" b="0"/>
            <wp:docPr id="1" name="obrázek 1" descr="SM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SMCR1"/>
                    <pic:cNvPicPr>
                      <a:picLocks noChangeAspect="1" noChangeArrowheads="1"/>
                    </pic:cNvPicPr>
                  </pic:nvPicPr>
                  <pic:blipFill>
                    <a:blip r:embed="rId2"/>
                    <a:stretch>
                      <a:fillRect/>
                    </a:stretch>
                  </pic:blipFill>
                  <pic:spPr bwMode="auto">
                    <a:xfrm>
                      <a:off x="0" y="0"/>
                      <a:ext cx="1177925" cy="979805"/>
                    </a:xfrm>
                    <a:prstGeom prst="rect">
                      <a:avLst/>
                    </a:prstGeom>
                  </pic:spPr>
                </pic:pic>
              </a:graphicData>
            </a:graphic>
          </wp:inline>
        </w:drawing>
      </w:r>
      <w:r>
        <w:rPr>
          <w:rFonts w:eastAsia="Arial Unicode MS" w:cs="Times New Roman" w:ascii="Times New Roman" w:hAnsi="Times New Roman"/>
          <w:b/>
          <w:kern w:val="2"/>
          <w:sz w:val="24"/>
          <w:szCs w:val="24"/>
          <w:lang w:eastAsia="cs-CZ"/>
        </w:rPr>
        <w:t xml:space="preserve">                                                                       </w:t>
      </w:r>
      <w:r>
        <w:rPr/>
        <w:drawing>
          <wp:inline distT="0" distB="0" distL="0" distR="0">
            <wp:extent cx="1054100" cy="977900"/>
            <wp:effectExtent l="0" t="0" r="0" b="0"/>
            <wp:docPr id="2" name="obrázek 2" descr="tri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triko"/>
                    <pic:cNvPicPr>
                      <a:picLocks noChangeAspect="1" noChangeArrowheads="1"/>
                    </pic:cNvPicPr>
                  </pic:nvPicPr>
                  <pic:blipFill>
                    <a:blip r:embed="rId3"/>
                    <a:stretch>
                      <a:fillRect/>
                    </a:stretch>
                  </pic:blipFill>
                  <pic:spPr bwMode="auto">
                    <a:xfrm>
                      <a:off x="0" y="0"/>
                      <a:ext cx="1054100" cy="977900"/>
                    </a:xfrm>
                    <a:prstGeom prst="rect">
                      <a:avLst/>
                    </a:prstGeom>
                  </pic:spPr>
                </pic:pic>
              </a:graphicData>
            </a:graphic>
          </wp:inline>
        </w:drawing>
      </w:r>
    </w:p>
    <w:p>
      <w:pPr>
        <w:pStyle w:val="Normal"/>
        <w:ind w:left="0" w:hanging="0"/>
        <w:rPr>
          <w:rFonts w:ascii="Arial Narrow" w:hAnsi="Arial Narrow" w:eastAsia="Arial Unicode MS" w:cs="Arial"/>
          <w:b/>
          <w:b/>
          <w:i/>
          <w:i/>
          <w:kern w:val="2"/>
          <w:sz w:val="28"/>
          <w:szCs w:val="28"/>
          <w:lang w:eastAsia="cs-CZ"/>
        </w:rPr>
      </w:pPr>
      <w:r>
        <w:rPr>
          <w:rFonts w:eastAsia="Arial Unicode MS" w:cs="Arial" w:ascii="Arial Narrow" w:hAnsi="Arial Narrow"/>
          <w:b/>
          <w:i/>
          <w:kern w:val="2"/>
          <w:sz w:val="28"/>
          <w:szCs w:val="28"/>
          <w:lang w:eastAsia="cs-CZ"/>
        </w:rPr>
      </w:r>
    </w:p>
    <w:p>
      <w:pPr>
        <w:pStyle w:val="Normal"/>
        <w:ind w:left="0" w:hanging="0"/>
        <w:jc w:val="center"/>
        <w:rPr>
          <w:rFonts w:ascii="Arial Narrow" w:hAnsi="Arial Narrow" w:eastAsia="Arial Unicode MS" w:cs="Arial"/>
          <w:b/>
          <w:b/>
          <w:i/>
          <w:i/>
          <w:kern w:val="2"/>
          <w:sz w:val="28"/>
          <w:szCs w:val="28"/>
          <w:lang w:eastAsia="cs-CZ"/>
        </w:rPr>
      </w:pPr>
      <w:r>
        <w:rPr>
          <w:rFonts w:eastAsia="Arial Unicode MS" w:cs="Arial" w:ascii="Arial Narrow" w:hAnsi="Arial Narrow"/>
          <w:b/>
          <w:i/>
          <w:kern w:val="2"/>
          <w:sz w:val="28"/>
          <w:szCs w:val="28"/>
          <w:lang w:eastAsia="cs-CZ"/>
        </w:rPr>
      </w:r>
    </w:p>
    <w:p>
      <w:pPr>
        <w:pStyle w:val="Normal"/>
        <w:ind w:left="0" w:hanging="0"/>
        <w:jc w:val="center"/>
        <w:rPr>
          <w:rFonts w:ascii="Arial Narrow" w:hAnsi="Arial Narrow" w:eastAsia="Arial Unicode MS" w:cs="Arial"/>
          <w:b/>
          <w:b/>
          <w:i/>
          <w:i/>
          <w:kern w:val="2"/>
          <w:sz w:val="32"/>
          <w:szCs w:val="32"/>
          <w:lang w:eastAsia="cs-CZ"/>
        </w:rPr>
      </w:pPr>
      <w:r>
        <w:rPr>
          <w:rFonts w:eastAsia="Arial Unicode MS" w:cs="Arial" w:ascii="Arial Narrow" w:hAnsi="Arial Narrow"/>
          <w:b/>
          <w:i/>
          <w:kern w:val="2"/>
          <w:sz w:val="32"/>
          <w:szCs w:val="32"/>
          <w:lang w:eastAsia="cs-CZ"/>
        </w:rPr>
        <w:t>Mistrovství České republiky kategorie RCEP  pro rok 2025.</w:t>
      </w:r>
    </w:p>
    <w:p>
      <w:pPr>
        <w:pStyle w:val="Normal"/>
        <w:ind w:left="0" w:hanging="0"/>
        <w:jc w:val="center"/>
        <w:rPr>
          <w:rFonts w:ascii="Arial Narrow" w:hAnsi="Arial Narrow" w:eastAsia="Arial Unicode MS" w:cs="Arial"/>
          <w:b/>
          <w:b/>
          <w:i/>
          <w:i/>
          <w:kern w:val="2"/>
          <w:sz w:val="24"/>
          <w:szCs w:val="24"/>
          <w:lang w:eastAsia="cs-CZ"/>
        </w:rPr>
      </w:pPr>
      <w:r>
        <w:rPr>
          <w:rFonts w:eastAsia="Arial Unicode MS" w:cs="Arial" w:ascii="Arial Narrow" w:hAnsi="Arial Narrow"/>
          <w:b/>
          <w:i/>
          <w:kern w:val="2"/>
          <w:sz w:val="24"/>
          <w:szCs w:val="24"/>
          <w:lang w:eastAsia="cs-CZ"/>
        </w:rPr>
      </w:r>
    </w:p>
    <w:p>
      <w:pPr>
        <w:pStyle w:val="Normal"/>
        <w:tabs>
          <w:tab w:val="clear" w:pos="708"/>
          <w:tab w:val="left" w:pos="9180" w:leader="none"/>
        </w:tabs>
        <w:ind w:left="0" w:right="203" w:hanging="0"/>
        <w:jc w:val="center"/>
        <w:rPr>
          <w:rFonts w:ascii="Arial Narrow" w:hAnsi="Arial Narrow" w:eastAsia="Arial Unicode MS" w:cs="Arial"/>
          <w:b/>
          <w:b/>
          <w:i/>
          <w:i/>
          <w:color w:val="000000"/>
          <w:kern w:val="2"/>
          <w:sz w:val="36"/>
          <w:szCs w:val="36"/>
          <w:lang w:eastAsia="cs-CZ"/>
        </w:rPr>
      </w:pPr>
      <w:r>
        <w:rPr>
          <w:rFonts w:eastAsia="Arial Unicode MS" w:cs="Arial" w:ascii="Arial Narrow" w:hAnsi="Arial Narrow"/>
          <w:b/>
          <w:i/>
          <w:color w:val="000000"/>
          <w:kern w:val="2"/>
          <w:sz w:val="36"/>
          <w:szCs w:val="36"/>
          <w:lang w:eastAsia="cs-CZ"/>
        </w:rPr>
        <w:t>PROPOZICE</w:t>
      </w:r>
    </w:p>
    <w:p>
      <w:pPr>
        <w:pStyle w:val="Normal"/>
        <w:tabs>
          <w:tab w:val="clear" w:pos="708"/>
          <w:tab w:val="left" w:pos="9180" w:leader="none"/>
        </w:tabs>
        <w:ind w:left="0" w:right="203" w:hanging="0"/>
        <w:rPr>
          <w:rFonts w:ascii="Arial Narrow" w:hAnsi="Arial Narrow" w:eastAsia="Arial Unicode MS" w:cs="Arial"/>
          <w:b/>
          <w:b/>
          <w:i/>
          <w:i/>
          <w:kern w:val="2"/>
          <w:sz w:val="24"/>
          <w:szCs w:val="24"/>
          <w:lang w:eastAsia="cs-CZ"/>
        </w:rPr>
      </w:pPr>
      <w:r>
        <w:rPr>
          <w:rFonts w:eastAsia="Arial Unicode MS" w:cs="Arial" w:ascii="Arial Narrow" w:hAnsi="Arial Narrow"/>
          <w:b/>
          <w:i/>
          <w:kern w:val="2"/>
          <w:sz w:val="24"/>
          <w:szCs w:val="24"/>
          <w:lang w:eastAsia="cs-CZ"/>
        </w:rPr>
      </w:r>
    </w:p>
    <w:p>
      <w:pPr>
        <w:pStyle w:val="Normal"/>
        <w:ind w:left="0" w:hanging="0"/>
        <w:rPr>
          <w:rFonts w:ascii="Arial Narrow" w:hAnsi="Arial Narrow" w:eastAsia="Arial Unicode MS" w:cs="Arial"/>
          <w:i/>
          <w:i/>
          <w:kern w:val="2"/>
          <w:sz w:val="24"/>
          <w:szCs w:val="24"/>
          <w:lang w:eastAsia="cs-CZ"/>
        </w:rPr>
      </w:pPr>
      <w:r>
        <w:rPr>
          <w:rFonts w:eastAsia="Arial Unicode MS" w:cs="Arial" w:ascii="Arial Narrow" w:hAnsi="Arial Narrow"/>
          <w:b/>
          <w:i/>
          <w:kern w:val="2"/>
          <w:sz w:val="24"/>
          <w:szCs w:val="24"/>
          <w:lang w:eastAsia="cs-CZ"/>
        </w:rPr>
        <w:t xml:space="preserve">Soutěž: </w:t>
      </w:r>
      <w:r>
        <w:rPr>
          <w:rFonts w:eastAsia="Arial Unicode MS" w:cs="Arial" w:ascii="Arial Narrow" w:hAnsi="Arial Narrow"/>
          <w:i/>
          <w:kern w:val="2"/>
          <w:sz w:val="24"/>
          <w:szCs w:val="24"/>
          <w:lang w:eastAsia="cs-CZ"/>
        </w:rPr>
        <w:t>Mistrovství České republiky elektro-termických větroňů kategorie RCEP</w:t>
      </w:r>
    </w:p>
    <w:p>
      <w:pPr>
        <w:pStyle w:val="Normal"/>
        <w:ind w:left="0" w:hanging="0"/>
        <w:rPr>
          <w:rFonts w:ascii="Arial Narrow" w:hAnsi="Arial Narrow" w:eastAsia="Arial Unicode MS" w:cs="Arial"/>
          <w:b/>
          <w:b/>
          <w:i/>
          <w:i/>
          <w:kern w:val="2"/>
          <w:sz w:val="24"/>
          <w:szCs w:val="24"/>
          <w:lang w:eastAsia="cs-CZ"/>
        </w:rPr>
      </w:pPr>
      <w:r>
        <w:rPr>
          <w:rFonts w:eastAsia="Arial Unicode MS" w:cs="Arial" w:ascii="Arial Narrow" w:hAnsi="Arial Narrow"/>
          <w:b/>
          <w:i/>
          <w:kern w:val="2"/>
          <w:sz w:val="24"/>
          <w:szCs w:val="24"/>
          <w:lang w:eastAsia="cs-CZ"/>
        </w:rPr>
        <w:t xml:space="preserve">Číslo soutěže: </w:t>
      </w:r>
      <w:r>
        <w:rPr>
          <w:rFonts w:eastAsia="Arial Unicode MS" w:cs="Arial" w:ascii="Arial Narrow" w:hAnsi="Arial Narrow"/>
          <w:b/>
          <w:i/>
          <w:kern w:val="2"/>
          <w:sz w:val="24"/>
          <w:szCs w:val="24"/>
          <w:lang w:eastAsia="cs-CZ"/>
        </w:rPr>
        <w:t>27</w:t>
      </w:r>
    </w:p>
    <w:p>
      <w:pPr>
        <w:pStyle w:val="Normal"/>
        <w:ind w:left="0" w:hanging="0"/>
        <w:rPr/>
      </w:pPr>
      <w:r>
        <w:rPr>
          <w:rFonts w:eastAsia="Arial Unicode MS" w:cs="Arial" w:ascii="Arial Narrow" w:hAnsi="Arial Narrow"/>
          <w:b/>
          <w:i/>
          <w:kern w:val="2"/>
          <w:sz w:val="24"/>
          <w:szCs w:val="24"/>
          <w:lang w:eastAsia="cs-CZ"/>
        </w:rPr>
        <w:t>Datum:</w:t>
      </w:r>
      <w:r>
        <w:rPr>
          <w:rFonts w:eastAsia="Arial Unicode MS" w:cs="Arial" w:ascii="Arial Narrow" w:hAnsi="Arial Narrow"/>
          <w:i/>
          <w:kern w:val="2"/>
          <w:sz w:val="24"/>
          <w:szCs w:val="24"/>
          <w:lang w:eastAsia="cs-CZ"/>
        </w:rPr>
        <w:t xml:space="preserve"> </w:t>
      </w:r>
      <w:bookmarkStart w:id="0" w:name="_GoBack"/>
      <w:bookmarkEnd w:id="0"/>
      <w:r>
        <w:rPr>
          <w:rFonts w:eastAsia="Arial Unicode MS" w:cs="Arial" w:ascii="Arial Narrow" w:hAnsi="Arial Narrow"/>
          <w:i/>
          <w:kern w:val="2"/>
          <w:sz w:val="22"/>
          <w:szCs w:val="22"/>
          <w:lang w:eastAsia="cs-CZ"/>
        </w:rPr>
        <w:t>neděle</w:t>
      </w:r>
      <w:r>
        <w:rPr/>
        <w:t xml:space="preserve"> 20. července 2025</w:t>
      </w:r>
    </w:p>
    <w:p>
      <w:pPr>
        <w:pStyle w:val="Normal"/>
        <w:ind w:left="0" w:hanging="0"/>
        <w:rPr>
          <w:rFonts w:ascii="Arial Narrow" w:hAnsi="Arial Narrow" w:eastAsia="Arial Unicode MS" w:cs="Arial"/>
          <w:i/>
          <w:i/>
          <w:kern w:val="2"/>
          <w:sz w:val="24"/>
          <w:szCs w:val="24"/>
          <w:lang w:eastAsia="cs-CZ"/>
        </w:rPr>
      </w:pPr>
      <w:r>
        <w:rPr>
          <w:rFonts w:eastAsia="Arial Unicode MS" w:cs="Arial" w:ascii="Arial Narrow" w:hAnsi="Arial Narrow"/>
          <w:b/>
          <w:i/>
          <w:kern w:val="2"/>
          <w:sz w:val="24"/>
          <w:szCs w:val="24"/>
          <w:lang w:eastAsia="cs-CZ"/>
        </w:rPr>
        <w:t>Vyhlašovatel soutěže:</w:t>
      </w:r>
      <w:r>
        <w:rPr>
          <w:rFonts w:eastAsia="Arial Unicode MS" w:cs="Arial" w:ascii="Arial Narrow" w:hAnsi="Arial Narrow"/>
          <w:i/>
          <w:kern w:val="2"/>
          <w:sz w:val="24"/>
          <w:szCs w:val="24"/>
          <w:lang w:eastAsia="cs-CZ"/>
        </w:rPr>
        <w:t xml:space="preserve"> Svaz modelářů České republiky.</w:t>
      </w:r>
    </w:p>
    <w:p>
      <w:pPr>
        <w:pStyle w:val="Normal"/>
        <w:ind w:left="0" w:hanging="0"/>
        <w:rPr/>
      </w:pPr>
      <w:r>
        <w:rPr>
          <w:rFonts w:eastAsia="Arial Unicode MS" w:cs="Arial" w:ascii="Arial Narrow" w:hAnsi="Arial Narrow"/>
          <w:b/>
          <w:i/>
          <w:kern w:val="2"/>
          <w:sz w:val="24"/>
          <w:szCs w:val="24"/>
          <w:lang w:eastAsia="cs-CZ"/>
        </w:rPr>
        <w:t>Pořadatel:</w:t>
      </w:r>
      <w:r>
        <w:rPr>
          <w:rFonts w:eastAsia="Arial Unicode MS" w:cs="Arial" w:ascii="Arial Narrow" w:hAnsi="Arial Narrow"/>
          <w:i/>
          <w:kern w:val="2"/>
          <w:sz w:val="24"/>
          <w:szCs w:val="24"/>
          <w:lang w:eastAsia="cs-CZ"/>
        </w:rPr>
        <w:t xml:space="preserve"> Modelářský klub 313 Česká Třebová</w:t>
      </w:r>
    </w:p>
    <w:p>
      <w:pPr>
        <w:pStyle w:val="Normal"/>
        <w:ind w:left="0" w:hanging="0"/>
        <w:rPr>
          <w:rFonts w:ascii="Arial Narrow" w:hAnsi="Arial Narrow" w:eastAsia="Arial Unicode MS" w:cs="Arial"/>
          <w:b/>
          <w:b/>
          <w:i/>
          <w:i/>
          <w:kern w:val="2"/>
          <w:sz w:val="24"/>
          <w:szCs w:val="24"/>
          <w:lang w:eastAsia="cs-CZ"/>
        </w:rPr>
      </w:pPr>
      <w:r>
        <w:rPr>
          <w:rFonts w:eastAsia="Arial Unicode MS" w:cs="Arial" w:ascii="Arial Narrow" w:hAnsi="Arial Narrow"/>
          <w:b/>
          <w:i/>
          <w:kern w:val="2"/>
          <w:sz w:val="24"/>
          <w:szCs w:val="24"/>
          <w:lang w:eastAsia="cs-CZ"/>
        </w:rPr>
        <w:t>Místo:</w:t>
      </w:r>
      <w:r>
        <w:rPr>
          <w:rFonts w:eastAsia="Arial Unicode MS" w:cs="Arial" w:ascii="Arial Narrow" w:hAnsi="Arial Narrow"/>
          <w:i/>
          <w:kern w:val="2"/>
          <w:sz w:val="24"/>
          <w:szCs w:val="24"/>
          <w:lang w:eastAsia="cs-CZ"/>
        </w:rPr>
        <w:t xml:space="preserve"> Letiště Česká Třebová</w:t>
      </w:r>
    </w:p>
    <w:p>
      <w:pPr>
        <w:pStyle w:val="Normal"/>
        <w:ind w:left="0" w:hanging="0"/>
        <w:rPr>
          <w:rFonts w:ascii="Arial Narrow" w:hAnsi="Arial Narrow" w:eastAsia="Arial Unicode MS" w:cs="Arial"/>
          <w:i/>
          <w:i/>
          <w:kern w:val="2"/>
          <w:sz w:val="24"/>
          <w:szCs w:val="24"/>
          <w:lang w:eastAsia="cs-CZ"/>
        </w:rPr>
      </w:pPr>
      <w:r>
        <w:rPr>
          <w:rFonts w:eastAsia="Arial Unicode MS" w:cs="Arial" w:ascii="Arial Narrow" w:hAnsi="Arial Narrow"/>
          <w:b/>
          <w:i/>
          <w:kern w:val="2"/>
          <w:sz w:val="24"/>
          <w:szCs w:val="24"/>
          <w:lang w:eastAsia="cs-CZ"/>
        </w:rPr>
        <w:t>Kategorie:</w:t>
      </w:r>
      <w:r>
        <w:rPr>
          <w:rFonts w:eastAsia="Arial Unicode MS" w:cs="Arial" w:ascii="Arial Narrow" w:hAnsi="Arial Narrow"/>
          <w:i/>
          <w:kern w:val="2"/>
          <w:sz w:val="24"/>
          <w:szCs w:val="24"/>
          <w:lang w:eastAsia="cs-CZ"/>
        </w:rPr>
        <w:t xml:space="preserve"> Senioři, Junioři</w:t>
      </w:r>
    </w:p>
    <w:p>
      <w:pPr>
        <w:pStyle w:val="Normal"/>
        <w:ind w:left="0" w:hanging="0"/>
        <w:rPr/>
      </w:pPr>
      <w:r>
        <w:rPr>
          <w:rFonts w:eastAsia="Arial Unicode MS" w:cs="Arial" w:ascii="Arial Narrow" w:hAnsi="Arial Narrow"/>
          <w:b/>
          <w:i/>
          <w:kern w:val="2"/>
          <w:sz w:val="24"/>
          <w:szCs w:val="24"/>
          <w:lang w:eastAsia="cs-CZ"/>
        </w:rPr>
        <w:t>Korespondence:</w:t>
      </w:r>
      <w:r>
        <w:rPr>
          <w:rFonts w:eastAsia="Arial Unicode MS" w:cs="Arial" w:ascii="Arial Narrow" w:hAnsi="Arial Narrow"/>
          <w:i/>
          <w:kern w:val="2"/>
          <w:sz w:val="24"/>
          <w:szCs w:val="24"/>
          <w:lang w:eastAsia="cs-CZ"/>
        </w:rPr>
        <w:t xml:space="preserve"> Kadlec Jiří Dr. Beneše 658, 560 01 Česká Třebová, e-mail: </w:t>
      </w:r>
      <w:hyperlink r:id="rId4">
        <w:r>
          <w:rPr>
            <w:rFonts w:eastAsia="Arial Unicode MS" w:cs="Arial" w:ascii="Arial Narrow" w:hAnsi="Arial Narrow"/>
            <w:i/>
            <w:color w:val="0000FF"/>
            <w:kern w:val="2"/>
            <w:sz w:val="24"/>
            <w:szCs w:val="24"/>
            <w:u w:val="single"/>
            <w:lang w:eastAsia="cs-CZ"/>
          </w:rPr>
          <w:t>jirikadlec@email.cz</w:t>
        </w:r>
      </w:hyperlink>
      <w:r>
        <w:rPr>
          <w:rFonts w:eastAsia="Arial Unicode MS" w:cs="Arial" w:ascii="Arial Narrow" w:hAnsi="Arial Narrow"/>
          <w:i/>
          <w:kern w:val="2"/>
          <w:sz w:val="24"/>
          <w:szCs w:val="24"/>
          <w:lang w:eastAsia="cs-CZ"/>
        </w:rPr>
        <w:t xml:space="preserve">, informace na tel: +420 608 707254, </w:t>
      </w:r>
    </w:p>
    <w:p>
      <w:pPr>
        <w:pStyle w:val="Normal"/>
        <w:ind w:left="0" w:hanging="0"/>
        <w:rPr/>
      </w:pPr>
      <w:r>
        <w:rPr>
          <w:rFonts w:eastAsia="Arial Unicode MS" w:cs="Arial" w:ascii="Arial Narrow" w:hAnsi="Arial Narrow"/>
          <w:b/>
          <w:i/>
          <w:kern w:val="2"/>
          <w:sz w:val="24"/>
          <w:szCs w:val="24"/>
          <w:lang w:eastAsia="cs-CZ"/>
        </w:rPr>
        <w:t xml:space="preserve">Přihlášky: </w:t>
      </w:r>
      <w:r>
        <w:rPr>
          <w:rFonts w:eastAsia="Arial Unicode MS" w:cs="Arial" w:ascii="Arial Narrow" w:hAnsi="Arial Narrow"/>
          <w:i/>
          <w:kern w:val="2"/>
          <w:sz w:val="24"/>
          <w:szCs w:val="24"/>
          <w:lang w:eastAsia="cs-CZ"/>
        </w:rPr>
        <w:t>Písemně nebo e-mailem do středy 16.7. 2025, možno na www.stoupak.cz</w:t>
      </w:r>
    </w:p>
    <w:p>
      <w:pPr>
        <w:pStyle w:val="Normal"/>
        <w:ind w:left="0" w:hanging="0"/>
        <w:rPr>
          <w:rFonts w:ascii="Arial Narrow" w:hAnsi="Arial Narrow" w:eastAsia="Arial Unicode MS" w:cs="Arial"/>
          <w:b/>
          <w:b/>
          <w:i/>
          <w:i/>
          <w:kern w:val="2"/>
          <w:sz w:val="24"/>
          <w:szCs w:val="24"/>
          <w:lang w:eastAsia="cs-CZ"/>
        </w:rPr>
      </w:pPr>
      <w:r>
        <w:rPr>
          <w:rFonts w:eastAsia="Arial Unicode MS" w:cs="Arial" w:ascii="Arial Narrow" w:hAnsi="Arial Narrow"/>
          <w:i/>
          <w:kern w:val="2"/>
          <w:sz w:val="24"/>
          <w:szCs w:val="24"/>
          <w:lang w:eastAsia="cs-CZ"/>
        </w:rPr>
        <w:t>Vklad hotově na místě.</w:t>
      </w:r>
      <w:r>
        <w:rPr>
          <w:rFonts w:eastAsia="Arial Unicode MS" w:cs="Arial" w:ascii="Arial Narrow" w:hAnsi="Arial Narrow"/>
          <w:b/>
          <w:i/>
          <w:kern w:val="2"/>
          <w:sz w:val="24"/>
          <w:szCs w:val="24"/>
          <w:lang w:eastAsia="cs-CZ"/>
        </w:rPr>
        <w:t xml:space="preserve"> </w:t>
      </w:r>
    </w:p>
    <w:p>
      <w:pPr>
        <w:pStyle w:val="Normal"/>
        <w:ind w:left="0" w:hanging="0"/>
        <w:rPr>
          <w:rFonts w:ascii="Arial Narrow" w:hAnsi="Arial Narrow" w:eastAsia="Arial Unicode MS" w:cs="Arial"/>
          <w:i/>
          <w:i/>
          <w:kern w:val="2"/>
          <w:sz w:val="24"/>
          <w:szCs w:val="24"/>
          <w:lang w:eastAsia="cs-CZ"/>
        </w:rPr>
      </w:pPr>
      <w:r>
        <w:rPr>
          <w:rFonts w:eastAsia="Arial Unicode MS" w:cs="Arial" w:ascii="Arial Narrow" w:hAnsi="Arial Narrow"/>
          <w:b/>
          <w:i/>
          <w:kern w:val="2"/>
          <w:sz w:val="24"/>
          <w:szCs w:val="24"/>
          <w:lang w:eastAsia="cs-CZ"/>
        </w:rPr>
        <w:t>Prezentace a přejímka modelů</w:t>
      </w:r>
      <w:r>
        <w:rPr>
          <w:rFonts w:eastAsia="Arial Unicode MS" w:cs="Arial" w:ascii="Arial Narrow" w:hAnsi="Arial Narrow"/>
          <w:i/>
          <w:kern w:val="2"/>
          <w:sz w:val="24"/>
          <w:szCs w:val="24"/>
          <w:lang w:eastAsia="cs-CZ"/>
        </w:rPr>
        <w:t xml:space="preserve">:  7,30 -8,30 hod.  </w:t>
      </w:r>
    </w:p>
    <w:p>
      <w:pPr>
        <w:pStyle w:val="Normal"/>
        <w:ind w:left="0" w:hanging="0"/>
        <w:rPr>
          <w:rFonts w:ascii="Arial Narrow" w:hAnsi="Arial Narrow" w:eastAsia="Arial Unicode MS" w:cs="Arial"/>
          <w:i/>
          <w:i/>
          <w:kern w:val="2"/>
          <w:sz w:val="24"/>
          <w:szCs w:val="24"/>
          <w:lang w:eastAsia="cs-CZ"/>
        </w:rPr>
      </w:pPr>
      <w:r>
        <w:rPr>
          <w:rFonts w:eastAsia="Arial Unicode MS" w:cs="Arial" w:ascii="Arial Narrow" w:hAnsi="Arial Narrow"/>
          <w:b/>
          <w:i/>
          <w:kern w:val="2"/>
          <w:sz w:val="24"/>
          <w:szCs w:val="24"/>
          <w:lang w:eastAsia="cs-CZ"/>
        </w:rPr>
        <w:t xml:space="preserve">Program:  </w:t>
      </w:r>
      <w:r>
        <w:rPr>
          <w:rFonts w:cs="Estrangelo Edessa" w:ascii="Cambria" w:hAnsi="Cambria"/>
          <w:i/>
        </w:rPr>
        <w:t>7,30 – 8,45 hod prezentace, 9,00-17,00 hod Soutěžní lety.</w:t>
      </w:r>
    </w:p>
    <w:p>
      <w:pPr>
        <w:pStyle w:val="Normal"/>
        <w:ind w:left="0" w:hanging="0"/>
        <w:rPr>
          <w:rFonts w:ascii="Arial Narrow" w:hAnsi="Arial Narrow" w:eastAsia="Arial Unicode MS" w:cs="Arial"/>
          <w:i/>
          <w:i/>
          <w:kern w:val="2"/>
          <w:sz w:val="24"/>
          <w:szCs w:val="24"/>
          <w:lang w:eastAsia="cs-CZ"/>
        </w:rPr>
      </w:pPr>
      <w:r>
        <w:rPr>
          <w:rFonts w:eastAsia="Arial Unicode MS" w:cs="Arial" w:ascii="Arial Narrow" w:hAnsi="Arial Narrow"/>
          <w:b/>
          <w:i/>
          <w:kern w:val="2"/>
          <w:sz w:val="24"/>
          <w:szCs w:val="24"/>
          <w:lang w:eastAsia="cs-CZ"/>
        </w:rPr>
        <w:t>Vyhlášení výsledků</w:t>
      </w:r>
      <w:r>
        <w:rPr>
          <w:rFonts w:eastAsia="Arial Unicode MS" w:cs="Arial" w:ascii="Arial Narrow" w:hAnsi="Arial Narrow"/>
          <w:i/>
          <w:kern w:val="2"/>
          <w:sz w:val="24"/>
          <w:szCs w:val="24"/>
          <w:lang w:eastAsia="cs-CZ"/>
        </w:rPr>
        <w:t>: 1 hod. po skončení posledních letů.</w:t>
      </w:r>
    </w:p>
    <w:p>
      <w:pPr>
        <w:pStyle w:val="Normal"/>
        <w:ind w:left="0" w:hanging="0"/>
        <w:rPr/>
      </w:pPr>
      <w:r>
        <w:rPr>
          <w:rFonts w:eastAsia="Arial Unicode MS" w:cs="Arial" w:ascii="Arial Narrow" w:hAnsi="Arial Narrow"/>
          <w:b/>
          <w:i/>
          <w:kern w:val="2"/>
          <w:sz w:val="24"/>
          <w:szCs w:val="24"/>
          <w:lang w:eastAsia="cs-CZ"/>
        </w:rPr>
        <w:t>Podmínka účasti</w:t>
      </w:r>
      <w:r>
        <w:rPr>
          <w:rFonts w:eastAsia="Arial Unicode MS" w:cs="Arial" w:ascii="Arial Narrow" w:hAnsi="Arial Narrow"/>
          <w:i/>
          <w:kern w:val="2"/>
          <w:sz w:val="24"/>
          <w:szCs w:val="24"/>
          <w:lang w:eastAsia="cs-CZ"/>
        </w:rPr>
        <w:t>: Startovat mohou pouze soutěžící, kteří v letech 2024 až 2025 se zúčastnili minimálně jedné soutěže zapsané do Kalendáře soutěží KLeM a jsou členy SMČR.</w:t>
      </w:r>
    </w:p>
    <w:p>
      <w:pPr>
        <w:pStyle w:val="Normal"/>
        <w:ind w:left="0" w:hanging="0"/>
        <w:rPr/>
      </w:pPr>
      <w:r>
        <w:rPr>
          <w:rFonts w:eastAsia="Arial Unicode MS" w:cs="Arial" w:ascii="Arial Narrow" w:hAnsi="Arial Narrow"/>
          <w:b/>
          <w:i/>
          <w:kern w:val="2"/>
          <w:sz w:val="24"/>
          <w:szCs w:val="24"/>
          <w:lang w:eastAsia="cs-CZ"/>
        </w:rPr>
        <w:t>Startovné:</w:t>
      </w:r>
      <w:r>
        <w:rPr>
          <w:rFonts w:eastAsia="Arial Unicode MS" w:cs="Arial" w:ascii="Arial Narrow" w:hAnsi="Arial Narrow"/>
          <w:i/>
          <w:kern w:val="2"/>
          <w:sz w:val="24"/>
          <w:szCs w:val="24"/>
          <w:lang w:eastAsia="cs-CZ"/>
        </w:rPr>
        <w:t xml:space="preserve"> Senioři 300,- Kč , junioři a žáci 200,- Kč</w:t>
      </w:r>
    </w:p>
    <w:p>
      <w:pPr>
        <w:pStyle w:val="Normal"/>
        <w:ind w:left="0" w:hanging="0"/>
        <w:rPr>
          <w:rFonts w:ascii="Arial Narrow" w:hAnsi="Arial Narrow" w:eastAsia="Arial Unicode MS" w:cs="Arial"/>
          <w:i/>
          <w:i/>
          <w:kern w:val="2"/>
          <w:sz w:val="24"/>
          <w:szCs w:val="24"/>
          <w:lang w:eastAsia="cs-CZ"/>
        </w:rPr>
      </w:pPr>
      <w:r>
        <w:rPr>
          <w:rFonts w:eastAsia="Arial Unicode MS" w:cs="Arial" w:ascii="Arial Narrow" w:hAnsi="Arial Narrow"/>
          <w:b/>
          <w:i/>
          <w:kern w:val="2"/>
          <w:sz w:val="24"/>
          <w:szCs w:val="24"/>
          <w:lang w:eastAsia="cs-CZ"/>
        </w:rPr>
        <w:t xml:space="preserve">Ředitel soutěže: </w:t>
      </w:r>
      <w:r>
        <w:rPr>
          <w:rFonts w:eastAsia="Arial Unicode MS" w:cs="Arial" w:ascii="Arial Narrow" w:hAnsi="Arial Narrow"/>
          <w:i/>
          <w:kern w:val="2"/>
          <w:sz w:val="24"/>
          <w:szCs w:val="24"/>
          <w:lang w:eastAsia="cs-CZ"/>
        </w:rPr>
        <w:t>Jiří Kadlec</w:t>
      </w:r>
    </w:p>
    <w:p>
      <w:pPr>
        <w:pStyle w:val="Normal"/>
        <w:ind w:left="0" w:hanging="0"/>
        <w:rPr>
          <w:rFonts w:ascii="Arial Narrow" w:hAnsi="Arial Narrow" w:eastAsia="Arial Unicode MS" w:cs="Arial"/>
          <w:i/>
          <w:i/>
          <w:kern w:val="2"/>
          <w:sz w:val="24"/>
          <w:szCs w:val="24"/>
          <w:lang w:eastAsia="cs-CZ"/>
        </w:rPr>
      </w:pPr>
      <w:r>
        <w:rPr>
          <w:rFonts w:eastAsia="Arial Unicode MS" w:cs="Arial" w:ascii="Arial Narrow" w:hAnsi="Arial Narrow"/>
          <w:b/>
          <w:i/>
          <w:kern w:val="2"/>
          <w:sz w:val="24"/>
          <w:szCs w:val="24"/>
          <w:lang w:eastAsia="cs-CZ"/>
        </w:rPr>
        <w:t xml:space="preserve">Jury: </w:t>
      </w:r>
      <w:r>
        <w:rPr>
          <w:rFonts w:eastAsia="Arial Unicode MS" w:cs="Arial" w:ascii="Arial Narrow" w:hAnsi="Arial Narrow"/>
          <w:i/>
          <w:kern w:val="2"/>
          <w:sz w:val="24"/>
          <w:szCs w:val="24"/>
          <w:lang w:eastAsia="cs-CZ"/>
        </w:rPr>
        <w:t>Bude stanovena před zahájením soutěže.</w:t>
      </w:r>
    </w:p>
    <w:p>
      <w:pPr>
        <w:pStyle w:val="Normal"/>
        <w:ind w:left="0" w:hanging="0"/>
        <w:rPr/>
      </w:pPr>
      <w:r>
        <w:rPr>
          <w:rFonts w:eastAsia="Arial Unicode MS" w:cs="Arial" w:ascii="Arial Narrow" w:hAnsi="Arial Narrow"/>
          <w:b/>
          <w:i/>
          <w:kern w:val="2"/>
          <w:sz w:val="24"/>
          <w:szCs w:val="24"/>
          <w:lang w:eastAsia="cs-CZ"/>
        </w:rPr>
        <w:t>Hodnocení letů a pravidla:</w:t>
      </w:r>
      <w:r>
        <w:rPr>
          <w:rFonts w:eastAsia="Arial Unicode MS" w:cs="Arial" w:ascii="Arial Narrow" w:hAnsi="Arial Narrow"/>
          <w:i/>
          <w:kern w:val="2"/>
          <w:sz w:val="24"/>
          <w:szCs w:val="24"/>
          <w:lang w:eastAsia="cs-CZ"/>
        </w:rPr>
        <w:t xml:space="preserve"> Dle národních pravidel pro RCEP platných v r. 2025</w:t>
      </w:r>
    </w:p>
    <w:p>
      <w:pPr>
        <w:pStyle w:val="Normal"/>
        <w:ind w:left="0" w:hanging="0"/>
        <w:rPr/>
      </w:pPr>
      <w:r>
        <w:rPr>
          <w:rFonts w:eastAsia="Arial Unicode MS" w:cs="Arial" w:ascii="Arial Narrow" w:hAnsi="Arial Narrow"/>
          <w:b/>
          <w:i/>
          <w:kern w:val="2"/>
          <w:sz w:val="24"/>
          <w:szCs w:val="24"/>
          <w:lang w:eastAsia="cs-CZ"/>
        </w:rPr>
        <w:t xml:space="preserve">Protest:: </w:t>
      </w:r>
      <w:r>
        <w:rPr>
          <w:rFonts w:eastAsia="Arial Unicode MS" w:cs="Arial" w:ascii="Arial Narrow" w:hAnsi="Arial Narrow"/>
          <w:i/>
          <w:kern w:val="2"/>
          <w:sz w:val="24"/>
          <w:szCs w:val="24"/>
          <w:lang w:eastAsia="cs-CZ"/>
        </w:rPr>
        <w:t>Se podává ihned, nejpozději po ukončení letu skupiny, Předsedovy JURY společně s vkladem 500,-Kč. V případě kladného vyřízení se vklad vrací.</w:t>
      </w:r>
    </w:p>
    <w:p>
      <w:pPr>
        <w:pStyle w:val="Normal"/>
        <w:ind w:left="0" w:right="-157" w:hanging="0"/>
        <w:rPr>
          <w:rFonts w:ascii="Arial Narrow" w:hAnsi="Arial Narrow" w:eastAsia="Arial Unicode MS" w:cs="Arial"/>
          <w:i/>
          <w:i/>
          <w:kern w:val="2"/>
          <w:sz w:val="24"/>
          <w:szCs w:val="24"/>
          <w:lang w:eastAsia="cs-CZ"/>
        </w:rPr>
      </w:pPr>
      <w:r>
        <w:rPr>
          <w:rFonts w:eastAsia="Arial Unicode MS" w:cs="Arial" w:ascii="Arial Narrow" w:hAnsi="Arial Narrow"/>
          <w:b/>
          <w:i/>
          <w:kern w:val="2"/>
          <w:sz w:val="24"/>
          <w:szCs w:val="24"/>
          <w:lang w:eastAsia="cs-CZ"/>
        </w:rPr>
        <w:t xml:space="preserve">Hodnocení výsledků a vyhlášení „Mistra ČR RCEP“: </w:t>
      </w:r>
      <w:r>
        <w:rPr>
          <w:rFonts w:eastAsia="Arial Unicode MS" w:cs="Arial" w:ascii="Arial Narrow" w:hAnsi="Arial Narrow"/>
          <w:i/>
          <w:kern w:val="2"/>
          <w:sz w:val="24"/>
          <w:szCs w:val="24"/>
          <w:lang w:eastAsia="cs-CZ"/>
        </w:rPr>
        <w:t>Mistrovství ČR RCVS se létá na 5 kol.</w:t>
      </w:r>
    </w:p>
    <w:p>
      <w:pPr>
        <w:pStyle w:val="Normal"/>
        <w:ind w:left="0" w:right="-157" w:hanging="0"/>
        <w:rPr>
          <w:rFonts w:ascii="Arial Narrow" w:hAnsi="Arial Narrow" w:eastAsia="Arial Unicode MS" w:cs="Arial"/>
          <w:i/>
          <w:i/>
          <w:kern w:val="2"/>
          <w:sz w:val="24"/>
          <w:szCs w:val="24"/>
          <w:lang w:eastAsia="cs-CZ"/>
        </w:rPr>
      </w:pPr>
      <w:r>
        <w:rPr>
          <w:rFonts w:eastAsia="Arial Unicode MS" w:cs="Arial" w:ascii="Arial Narrow" w:hAnsi="Arial Narrow"/>
          <w:i/>
          <w:kern w:val="2"/>
          <w:sz w:val="24"/>
          <w:szCs w:val="24"/>
          <w:lang w:eastAsia="cs-CZ"/>
        </w:rPr>
        <w:t xml:space="preserve"> </w:t>
      </w:r>
      <w:r>
        <w:rPr>
          <w:rFonts w:eastAsia="Arial Unicode MS" w:cs="Arial" w:ascii="Arial Narrow" w:hAnsi="Arial Narrow"/>
          <w:i/>
          <w:kern w:val="2"/>
          <w:sz w:val="24"/>
          <w:szCs w:val="24"/>
          <w:lang w:eastAsia="cs-CZ"/>
        </w:rPr>
        <w:t>Při shodnosti výsledků dvou nebo více soutěžících na předních místech se stanoví jejich pořadí lepším výsledkem škrtacích letů. Pokud je výsledek opět shodný, stanoví se pořadí rozlétáním. Případně dalším rozlétáním vždy o dvě minuty delším.</w:t>
      </w:r>
    </w:p>
    <w:p>
      <w:pPr>
        <w:pStyle w:val="Normal"/>
        <w:ind w:left="0" w:right="-157" w:hanging="0"/>
        <w:rPr>
          <w:rFonts w:ascii="Arial Narrow" w:hAnsi="Arial Narrow" w:eastAsia="Arial Unicode MS" w:cs="Arial"/>
          <w:i/>
          <w:i/>
          <w:kern w:val="2"/>
          <w:sz w:val="24"/>
          <w:szCs w:val="24"/>
          <w:lang w:eastAsia="cs-CZ"/>
        </w:rPr>
      </w:pPr>
      <w:r>
        <w:rPr>
          <w:rFonts w:eastAsia="Arial Unicode MS" w:cs="Arial" w:ascii="Arial Narrow" w:hAnsi="Arial Narrow"/>
          <w:i/>
          <w:kern w:val="2"/>
          <w:sz w:val="24"/>
          <w:szCs w:val="24"/>
          <w:lang w:eastAsia="cs-CZ"/>
        </w:rPr>
        <w:t xml:space="preserve">Mistr ČR RCEP bude vyhlášen pokud se odlétají minimálně 3. kola. </w:t>
      </w:r>
    </w:p>
    <w:p>
      <w:pPr>
        <w:pStyle w:val="Normal"/>
        <w:ind w:left="0" w:hanging="0"/>
        <w:rPr>
          <w:rFonts w:ascii="Arial Narrow" w:hAnsi="Arial Narrow" w:eastAsia="Arial Unicode MS" w:cs="Arial"/>
          <w:i/>
          <w:i/>
          <w:kern w:val="2"/>
          <w:sz w:val="24"/>
          <w:szCs w:val="24"/>
          <w:lang w:eastAsia="cs-CZ"/>
        </w:rPr>
      </w:pPr>
      <w:r>
        <w:rPr>
          <w:rFonts w:eastAsia="Arial Unicode MS" w:cs="Arial" w:ascii="Arial Narrow" w:hAnsi="Arial Narrow"/>
          <w:b/>
          <w:i/>
          <w:kern w:val="2"/>
          <w:sz w:val="24"/>
          <w:szCs w:val="24"/>
          <w:lang w:eastAsia="cs-CZ"/>
        </w:rPr>
        <w:t>Stravování:</w:t>
      </w:r>
      <w:r>
        <w:rPr>
          <w:rFonts w:eastAsia="Arial Unicode MS" w:cs="Arial" w:ascii="Arial Narrow" w:hAnsi="Arial Narrow"/>
          <w:i/>
          <w:kern w:val="2"/>
          <w:sz w:val="24"/>
          <w:szCs w:val="24"/>
          <w:lang w:eastAsia="cs-CZ"/>
        </w:rPr>
        <w:t xml:space="preserve"> Možnost stravování a občerstvení v areálu letiště.</w:t>
      </w:r>
    </w:p>
    <w:p>
      <w:pPr>
        <w:pStyle w:val="Normal"/>
        <w:ind w:left="0" w:hanging="0"/>
        <w:rPr>
          <w:rFonts w:ascii="Arial Narrow" w:hAnsi="Arial Narrow" w:eastAsia="Arial Unicode MS" w:cs="Arial"/>
          <w:i/>
          <w:i/>
          <w:kern w:val="2"/>
          <w:sz w:val="24"/>
          <w:szCs w:val="24"/>
          <w:lang w:eastAsia="cs-CZ"/>
        </w:rPr>
      </w:pPr>
      <w:r>
        <w:rPr>
          <w:rFonts w:eastAsia="Arial Unicode MS" w:cs="Arial" w:ascii="Arial Narrow" w:hAnsi="Arial Narrow"/>
          <w:b/>
          <w:i/>
          <w:kern w:val="2"/>
          <w:sz w:val="24"/>
          <w:szCs w:val="24"/>
          <w:lang w:eastAsia="cs-CZ"/>
        </w:rPr>
        <w:t xml:space="preserve">Závěrečné ustanovení: </w:t>
      </w:r>
      <w:r>
        <w:rPr>
          <w:rFonts w:eastAsia="Arial Unicode MS" w:cs="Arial" w:ascii="Arial Narrow" w:hAnsi="Arial Narrow"/>
          <w:i/>
          <w:kern w:val="2"/>
          <w:sz w:val="24"/>
          <w:szCs w:val="24"/>
          <w:lang w:eastAsia="cs-CZ"/>
        </w:rPr>
        <w:t>Pořadatel neodpovídá za škody na majetku a zdraví způsobené nedbalostí startujících a jejich pomocníků.</w:t>
      </w:r>
    </w:p>
    <w:p>
      <w:pPr>
        <w:pStyle w:val="Normal"/>
        <w:ind w:left="0" w:hanging="0"/>
        <w:rPr>
          <w:rFonts w:ascii="Arial Narrow" w:hAnsi="Arial Narrow" w:eastAsia="Arial Unicode MS" w:cs="Arial"/>
          <w:i/>
          <w:i/>
          <w:kern w:val="2"/>
          <w:sz w:val="24"/>
          <w:szCs w:val="24"/>
          <w:lang w:eastAsia="cs-CZ"/>
        </w:rPr>
      </w:pPr>
      <w:r>
        <w:rPr>
          <w:rFonts w:eastAsia="Arial Unicode MS" w:cs="Arial" w:ascii="Arial Narrow" w:hAnsi="Arial Narrow"/>
          <w:i/>
          <w:kern w:val="2"/>
          <w:sz w:val="24"/>
          <w:szCs w:val="24"/>
          <w:lang w:eastAsia="cs-CZ"/>
        </w:rPr>
      </w:r>
    </w:p>
    <w:p>
      <w:pPr>
        <w:pStyle w:val="Normal"/>
        <w:ind w:left="0" w:hanging="0"/>
        <w:rPr>
          <w:rFonts w:ascii="Arial Narrow" w:hAnsi="Arial Narrow" w:eastAsia="Arial Unicode MS" w:cs="Arial"/>
          <w:i/>
          <w:i/>
          <w:kern w:val="2"/>
          <w:sz w:val="24"/>
          <w:szCs w:val="24"/>
          <w:lang w:eastAsia="cs-CZ"/>
        </w:rPr>
      </w:pPr>
      <w:r>
        <w:rPr>
          <w:rFonts w:eastAsia="Arial Unicode MS" w:cs="Arial" w:ascii="Arial Narrow" w:hAnsi="Arial Narrow"/>
          <w:i/>
          <w:kern w:val="2"/>
          <w:sz w:val="24"/>
          <w:szCs w:val="24"/>
          <w:lang w:eastAsia="cs-CZ"/>
        </w:rPr>
        <w:t>V České Třebové   14.1. 2025                                                                                     Jiří Kadlec</w:t>
        <w:br/>
        <w:t xml:space="preserve">                                                                                                                                     za LMK Česká Třebová</w:t>
      </w:r>
    </w:p>
    <w:p>
      <w:pPr>
        <w:pStyle w:val="Normal"/>
        <w:ind w:left="0" w:hanging="0"/>
        <w:jc w:val="left"/>
        <w:rPr>
          <w:rFonts w:ascii="Arial Narrow" w:hAnsi="Arial Narrow" w:eastAsia="Arial Unicode MS" w:cs="Arial"/>
          <w:i/>
          <w:i/>
          <w:kern w:val="2"/>
          <w:sz w:val="24"/>
          <w:szCs w:val="24"/>
          <w:lang w:eastAsia="cs-CZ"/>
        </w:rPr>
      </w:pPr>
      <w:r>
        <w:rPr>
          <w:rFonts w:eastAsia="Arial Unicode MS" w:cs="Arial" w:ascii="Arial Narrow" w:hAnsi="Arial Narrow"/>
          <w:i/>
          <w:kern w:val="2"/>
          <w:sz w:val="24"/>
          <w:szCs w:val="24"/>
          <w:lang w:eastAsia="cs-CZ"/>
        </w:rPr>
        <w:t>Sponzoři:</w:t>
      </w:r>
    </w:p>
    <w:p>
      <w:pPr>
        <w:pStyle w:val="Normal"/>
        <w:ind w:left="0" w:hanging="0"/>
        <w:jc w:val="right"/>
        <w:rPr>
          <w:rFonts w:ascii="Arial Narrow" w:hAnsi="Arial Narrow" w:eastAsia="Arial Unicode MS" w:cs="Arial"/>
          <w:i/>
          <w:i/>
          <w:kern w:val="2"/>
          <w:sz w:val="24"/>
          <w:szCs w:val="24"/>
          <w:lang w:eastAsia="cs-CZ"/>
        </w:rPr>
      </w:pPr>
      <w:r>
        <w:rPr>
          <w:rFonts w:eastAsia="Arial Unicode MS" w:cs="Arial" w:ascii="Arial Narrow" w:hAnsi="Arial Narrow"/>
          <w:i/>
          <w:kern w:val="2"/>
          <w:sz w:val="24"/>
          <w:szCs w:val="24"/>
          <w:lang w:eastAsia="cs-CZ"/>
        </w:rPr>
        <w:drawing>
          <wp:anchor behindDoc="0" distT="0" distB="0" distL="0" distR="0" simplePos="0" locked="0" layoutInCell="0" allowOverlap="1" relativeHeight="4">
            <wp:simplePos x="0" y="0"/>
            <wp:positionH relativeFrom="column">
              <wp:posOffset>19685</wp:posOffset>
            </wp:positionH>
            <wp:positionV relativeFrom="paragraph">
              <wp:posOffset>617220</wp:posOffset>
            </wp:positionV>
            <wp:extent cx="941705" cy="1082040"/>
            <wp:effectExtent l="0" t="0" r="0" b="0"/>
            <wp:wrapSquare wrapText="largest"/>
            <wp:docPr id="3" name="Obrázek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2" descr=""/>
                    <pic:cNvPicPr>
                      <a:picLocks noChangeAspect="1" noChangeArrowheads="1"/>
                    </pic:cNvPicPr>
                  </pic:nvPicPr>
                  <pic:blipFill>
                    <a:blip r:embed="rId5"/>
                    <a:stretch>
                      <a:fillRect/>
                    </a:stretch>
                  </pic:blipFill>
                  <pic:spPr bwMode="auto">
                    <a:xfrm>
                      <a:off x="0" y="0"/>
                      <a:ext cx="941705" cy="1082040"/>
                    </a:xfrm>
                    <a:prstGeom prst="rect">
                      <a:avLst/>
                    </a:prstGeom>
                  </pic:spPr>
                </pic:pic>
              </a:graphicData>
            </a:graphic>
          </wp:anchor>
        </w:drawing>
        <w:drawing>
          <wp:anchor behindDoc="0" distT="0" distB="0" distL="0" distR="0" simplePos="0" locked="0" layoutInCell="0" allowOverlap="1" relativeHeight="5">
            <wp:simplePos x="0" y="0"/>
            <wp:positionH relativeFrom="column">
              <wp:posOffset>3583940</wp:posOffset>
            </wp:positionH>
            <wp:positionV relativeFrom="paragraph">
              <wp:posOffset>614680</wp:posOffset>
            </wp:positionV>
            <wp:extent cx="863600" cy="1216025"/>
            <wp:effectExtent l="0" t="0" r="0" b="0"/>
            <wp:wrapSquare wrapText="largest"/>
            <wp:docPr id="4" name="Obrázek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3" descr=""/>
                    <pic:cNvPicPr>
                      <a:picLocks noChangeAspect="1" noChangeArrowheads="1"/>
                    </pic:cNvPicPr>
                  </pic:nvPicPr>
                  <pic:blipFill>
                    <a:blip r:embed="rId6"/>
                    <a:stretch>
                      <a:fillRect/>
                    </a:stretch>
                  </pic:blipFill>
                  <pic:spPr bwMode="auto">
                    <a:xfrm>
                      <a:off x="0" y="0"/>
                      <a:ext cx="863600" cy="1216025"/>
                    </a:xfrm>
                    <a:prstGeom prst="rect">
                      <a:avLst/>
                    </a:prstGeom>
                  </pic:spPr>
                </pic:pic>
              </a:graphicData>
            </a:graphic>
          </wp:anchor>
        </w:drawing>
      </w:r>
    </w:p>
    <w:p>
      <w:pPr>
        <w:pStyle w:val="Normal"/>
        <w:ind w:left="0" w:hanging="0"/>
        <w:jc w:val="left"/>
        <w:rPr>
          <w:rFonts w:ascii="Arial Narrow" w:hAnsi="Arial Narrow" w:eastAsia="Arial Unicode MS" w:cs="Arial"/>
          <w:i/>
          <w:i/>
          <w:kern w:val="2"/>
          <w:sz w:val="24"/>
          <w:szCs w:val="24"/>
          <w:lang w:eastAsia="cs-CZ"/>
        </w:rPr>
      </w:pPr>
      <w:r>
        <w:rPr>
          <w:rFonts w:eastAsia="Arial Unicode MS" w:cs="Arial" w:ascii="Arial Narrow" w:hAnsi="Arial Narrow"/>
          <w:i/>
          <w:kern w:val="2"/>
          <w:sz w:val="24"/>
          <w:szCs w:val="24"/>
          <w:lang w:eastAsia="cs-CZ"/>
        </w:rPr>
      </w:r>
    </w:p>
    <w:p>
      <w:pPr>
        <w:pStyle w:val="Normal"/>
        <w:ind w:left="0" w:hanging="0"/>
        <w:jc w:val="left"/>
        <w:rPr>
          <w:rFonts w:ascii="Arial Narrow" w:hAnsi="Arial Narrow" w:eastAsia="Arial Unicode MS" w:cs="Arial"/>
          <w:i/>
          <w:i/>
          <w:kern w:val="2"/>
          <w:sz w:val="24"/>
          <w:szCs w:val="24"/>
          <w:lang w:eastAsia="cs-CZ"/>
        </w:rPr>
      </w:pPr>
      <w:r>
        <w:rPr>
          <w:rFonts w:eastAsia="Arial Unicode MS" w:cs="Arial" w:ascii="Arial Narrow" w:hAnsi="Arial Narrow"/>
          <w:i/>
          <w:kern w:val="2"/>
          <w:sz w:val="24"/>
          <w:szCs w:val="24"/>
          <w:lang w:eastAsia="cs-CZ"/>
        </w:rPr>
        <w:t xml:space="preserve"> </w:t>
      </w:r>
      <w:r>
        <w:rPr>
          <w:rFonts w:eastAsia="Arial Unicode MS" w:cs="Arial" w:ascii="Arial Black" w:hAnsi="Arial Black"/>
          <w:b w:val="false"/>
          <w:bCs w:val="false"/>
          <w:i/>
          <w:kern w:val="2"/>
          <w:sz w:val="28"/>
          <w:szCs w:val="28"/>
          <w:lang w:eastAsia="cs-CZ"/>
        </w:rPr>
        <w:t xml:space="preserve">Město Česká Třebová    </w:t>
      </w:r>
    </w:p>
    <w:p>
      <w:pPr>
        <w:pStyle w:val="Normal"/>
        <w:ind w:left="0" w:hanging="0"/>
        <w:rPr>
          <w:rFonts w:ascii="Arial Narrow" w:hAnsi="Arial Narrow" w:eastAsia="Arial Unicode MS" w:cs="Arial"/>
          <w:i/>
          <w:i/>
          <w:kern w:val="2"/>
          <w:sz w:val="24"/>
          <w:szCs w:val="24"/>
          <w:lang w:eastAsia="cs-CZ"/>
        </w:rPr>
      </w:pPr>
      <w:r>
        <w:rPr>
          <w:rFonts w:eastAsia="Arial Unicode MS" w:cs="Arial" w:ascii="Arial Narrow" w:hAnsi="Arial Narrow"/>
          <w:i/>
          <w:kern w:val="2"/>
          <w:sz w:val="24"/>
          <w:szCs w:val="24"/>
          <w:lang w:eastAsia="cs-CZ"/>
        </w:rPr>
      </w:r>
    </w:p>
    <w:p>
      <w:pPr>
        <w:pStyle w:val="Normal"/>
        <w:ind w:left="0" w:hanging="0"/>
        <w:rPr/>
      </w:pPr>
      <w:r>
        <w:rPr/>
      </w:r>
    </w:p>
    <w:sectPr>
      <w:type w:val="nextPage"/>
      <w:pgSz w:w="11906" w:h="16838"/>
      <w:pgMar w:left="1417" w:right="849" w:gutter="0" w:header="0" w:top="709" w:footer="0" w:bottom="28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ahoma">
    <w:charset w:val="ee"/>
    <w:family w:val="roman"/>
    <w:pitch w:val="variable"/>
  </w:font>
  <w:font w:name="Liberation Sans">
    <w:altName w:val="Arial"/>
    <w:charset w:val="ee"/>
    <w:family w:val="roman"/>
    <w:pitch w:val="variable"/>
  </w:font>
  <w:font w:name="Times New Roman">
    <w:charset w:val="ee"/>
    <w:family w:val="roman"/>
    <w:pitch w:val="variable"/>
  </w:font>
  <w:font w:name="Arial Narrow">
    <w:charset w:val="ee"/>
    <w:family w:val="roman"/>
    <w:pitch w:val="variable"/>
  </w:font>
  <w:font w:name="Cambria">
    <w:charset w:val="ee"/>
    <w:family w:val="roman"/>
    <w:pitch w:val="variable"/>
  </w:font>
  <w:font w:name="Arial Black">
    <w:charset w:val="ee"/>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cs-CZ"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ind w:left="3119" w:hanging="3119"/>
      <w:jc w:val="left"/>
    </w:pPr>
    <w:rPr>
      <w:rFonts w:ascii="Calibri" w:hAnsi="Calibri" w:eastAsia="Calibri" w:cs="" w:asciiTheme="minorHAnsi" w:cstheme="minorBidi" w:eastAsiaTheme="minorHAnsi" w:hAnsiTheme="minorHAnsi"/>
      <w:color w:val="auto"/>
      <w:kern w:val="0"/>
      <w:sz w:val="22"/>
      <w:szCs w:val="22"/>
      <w:lang w:val="cs-CZ" w:eastAsia="en-US" w:bidi="ar-SA"/>
    </w:rPr>
  </w:style>
  <w:style w:type="character" w:styleId="DefaultParagraphFont" w:default="1">
    <w:name w:val="Default Paragraph Font"/>
    <w:uiPriority w:val="1"/>
    <w:semiHidden/>
    <w:unhideWhenUsed/>
    <w:qFormat/>
    <w:rPr/>
  </w:style>
  <w:style w:type="character" w:styleId="TextbublinyChar" w:customStyle="1">
    <w:name w:val="Text bubliny Char"/>
    <w:basedOn w:val="DefaultParagraphFont"/>
    <w:uiPriority w:val="99"/>
    <w:semiHidden/>
    <w:qFormat/>
    <w:rsid w:val="00f93024"/>
    <w:rPr>
      <w:rFonts w:ascii="Tahoma" w:hAnsi="Tahoma" w:cs="Tahoma"/>
      <w:sz w:val="16"/>
      <w:szCs w:val="16"/>
    </w:rPr>
  </w:style>
  <w:style w:type="character" w:styleId="Internetovodkaz">
    <w:name w:val="Hyperlink"/>
    <w:rPr>
      <w:color w:val="000080"/>
      <w:u w:val="single"/>
      <w:lang w:val="zxx" w:eastAsia="zxx" w:bidi="zxx"/>
    </w:rPr>
  </w:style>
  <w:style w:type="paragraph" w:styleId="Nadpis">
    <w:name w:val="Nadpis"/>
    <w:basedOn w:val="Normal"/>
    <w:next w:val="Tlotextu"/>
    <w:qFormat/>
    <w:pPr>
      <w:keepNext w:val="true"/>
      <w:spacing w:before="240" w:after="120"/>
    </w:pPr>
    <w:rPr>
      <w:rFonts w:ascii="Liberation Sans" w:hAnsi="Liberation Sans" w:eastAsia="Microsoft YaHei" w:cs="Arial"/>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 w:type="paragraph" w:styleId="BalloonText">
    <w:name w:val="Balloon Text"/>
    <w:basedOn w:val="Normal"/>
    <w:link w:val="TextbublinyChar"/>
    <w:uiPriority w:val="99"/>
    <w:semiHidden/>
    <w:unhideWhenUsed/>
    <w:qFormat/>
    <w:rsid w:val="00f93024"/>
    <w:pPr/>
    <w:rPr>
      <w:rFonts w:ascii="Tahoma" w:hAnsi="Tahoma" w:cs="Tahoma"/>
      <w:sz w:val="16"/>
      <w:szCs w:val="16"/>
    </w:rPr>
  </w:style>
  <w:style w:type="numbering" w:styleId="NoList" w:default="1">
    <w:name w:val="No List"/>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hyperlink" Target="mailto:jirikadlec@email.cz" TargetMode="External"/><Relationship Id="rId5" Type="http://schemas.openxmlformats.org/officeDocument/2006/relationships/image" Target="media/image3.jpeg"/><Relationship Id="rId6" Type="http://schemas.openxmlformats.org/officeDocument/2006/relationships/image" Target="media/image4.png"/><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Application>LibreOffice/7.4.4.2$Windows_X86_64 LibreOffice_project/85569322deea74ec9134968a29af2df5663baa21</Application>
  <AppVersion>15.0000</AppVersion>
  <Pages>1</Pages>
  <Words>282</Words>
  <Characters>1667</Characters>
  <CharactersWithSpaces>2225</CharactersWithSpaces>
  <Paragraphs>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2017-01-10T07:42:00Z</dcterms:created>
  <dc:creator>Owner</dc:creator>
  <dc:description/>
  <dc:language>cs-CZ</dc:language>
  <cp:lastModifiedBy/>
  <dcterms:modified xsi:type="dcterms:W3CDTF">2024-12-24T08:17:56Z</dcterms:modified>
  <cp:revision>24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